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93" w:rsidRDefault="000A2D93" w:rsidP="000A2D93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</w:p>
    <w:p w:rsidR="000A2D93" w:rsidRPr="00D41DE0" w:rsidRDefault="000A2D93" w:rsidP="000A2D93">
      <w:pPr>
        <w:jc w:val="center"/>
        <w:rPr>
          <w:rFonts w:ascii="Arial Narrow" w:eastAsia="Calibri" w:hAnsi="Arial Narrow"/>
          <w:b/>
          <w:i/>
          <w:iCs/>
          <w:color w:val="2F5496"/>
          <w:sz w:val="24"/>
          <w:lang w:eastAsia="en-US"/>
        </w:rPr>
      </w:pPr>
      <w:r w:rsidRPr="00D41DE0">
        <w:rPr>
          <w:rFonts w:ascii="Arial Narrow" w:eastAsia="Calibri" w:hAnsi="Arial Narrow"/>
          <w:b/>
          <w:bCs/>
          <w:sz w:val="28"/>
          <w:szCs w:val="22"/>
          <w:lang w:eastAsia="en-US"/>
        </w:rPr>
        <w:t xml:space="preserve">Прайс-лист </w:t>
      </w:r>
      <w:r>
        <w:rPr>
          <w:rFonts w:ascii="Arial Narrow" w:eastAsia="Calibri" w:hAnsi="Arial Narrow"/>
          <w:b/>
          <w:bCs/>
          <w:sz w:val="28"/>
          <w:szCs w:val="22"/>
          <w:lang w:eastAsia="en-US"/>
        </w:rPr>
        <w:t>на бухгалтерское обслуживание</w:t>
      </w:r>
    </w:p>
    <w:p w:rsidR="000A2D93" w:rsidRPr="00512A3E" w:rsidRDefault="000A2D93" w:rsidP="000A2D93">
      <w:pPr>
        <w:jc w:val="both"/>
        <w:rPr>
          <w:rFonts w:ascii="Cambria" w:hAnsi="Cambria" w:cs="Cambria"/>
          <w:sz w:val="16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6954"/>
        <w:gridCol w:w="1701"/>
        <w:gridCol w:w="1275"/>
      </w:tblGrid>
      <w:tr w:rsidR="000A2D93" w:rsidRPr="00F81AA5" w:rsidTr="004668BA">
        <w:trPr>
          <w:trHeight w:hRule="exact" w:val="467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A2D93" w:rsidRPr="00025AFB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lang w:eastAsia="en-US"/>
              </w:rPr>
            </w:pPr>
            <w:r w:rsidRPr="00025AFB">
              <w:rPr>
                <w:rFonts w:ascii="Arial Narrow" w:eastAsia="Calibri" w:hAnsi="Arial Narrow"/>
                <w:b/>
                <w:bCs/>
                <w:sz w:val="22"/>
                <w:lang w:eastAsia="en-US"/>
              </w:rPr>
              <w:t>№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A2D93" w:rsidRPr="00025AFB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lang w:eastAsia="en-US"/>
              </w:rPr>
            </w:pPr>
            <w:r w:rsidRPr="00025AFB">
              <w:rPr>
                <w:rFonts w:ascii="Arial Narrow" w:eastAsia="Calibri" w:hAnsi="Arial Narrow"/>
                <w:b/>
                <w:bCs/>
                <w:sz w:val="22"/>
                <w:lang w:eastAsia="en-US"/>
              </w:rPr>
              <w:t>Наименование совершаемых действий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A2D93" w:rsidRPr="00025AFB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lang w:eastAsia="en-US"/>
              </w:rPr>
            </w:pPr>
            <w:r w:rsidRPr="00025AFB">
              <w:rPr>
                <w:rFonts w:ascii="Arial Narrow" w:eastAsia="Calibri" w:hAnsi="Arial Narrow"/>
                <w:b/>
                <w:bCs/>
                <w:sz w:val="22"/>
                <w:lang w:eastAsia="en-US"/>
              </w:rPr>
              <w:t>Измеритель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A2D93" w:rsidRPr="00025AFB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lang w:eastAsia="en-US"/>
              </w:rPr>
            </w:pPr>
            <w:r w:rsidRPr="00025AFB">
              <w:rPr>
                <w:rFonts w:ascii="Arial Narrow" w:eastAsia="Calibri" w:hAnsi="Arial Narrow"/>
                <w:b/>
                <w:bCs/>
                <w:sz w:val="22"/>
                <w:lang w:eastAsia="en-US"/>
              </w:rPr>
              <w:t>Цена, рублей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10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0A2D93" w:rsidRPr="00F81AA5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b/>
                <w:bCs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lang w:eastAsia="en-US"/>
              </w:rPr>
              <w:t>Ввод первичной информации, формирование регистров и документов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1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 xml:space="preserve">Операции по учету ОС. Прочие доходы / расходы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103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2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Начисление амортизации по основным средствам и нематериальным активам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ОС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3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Заполнение платежных поручений, требований, ордеров и квитанций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</w:t>
            </w:r>
          </w:p>
        </w:tc>
      </w:tr>
      <w:tr w:rsidR="000A2D93" w:rsidRPr="00F81AA5" w:rsidTr="004668BA">
        <w:trPr>
          <w:trHeight w:hRule="exact" w:val="458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4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 xml:space="preserve">Заполнение платежных поручений с передачей подтверждающих документов в банк по </w:t>
            </w:r>
            <w:r w:rsidRPr="005C3C82">
              <w:rPr>
                <w:rFonts w:ascii="Arial Narrow" w:eastAsia="Calibri" w:hAnsi="Arial Narrow"/>
                <w:b/>
                <w:bCs/>
                <w:sz w:val="18"/>
                <w:lang w:eastAsia="en-US"/>
              </w:rPr>
              <w:t>отдельному</w:t>
            </w: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 xml:space="preserve"> счету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143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5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Отражение документов по расчетному счету (списание и поступление денежных средств)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</w:t>
            </w:r>
          </w:p>
        </w:tc>
      </w:tr>
      <w:tr w:rsidR="000A2D93" w:rsidRPr="00F81AA5" w:rsidTr="004668BA">
        <w:trPr>
          <w:trHeight w:hRule="exact" w:val="427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6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Кассовые документы (приходные и расходные ордера, формирование листов кассовой книги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, ведомости на выдачу заработной платы</w:t>
            </w: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 xml:space="preserve"> и др.)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</w:tr>
      <w:tr w:rsidR="000A2D93" w:rsidRPr="00F81AA5" w:rsidTr="004668BA">
        <w:trPr>
          <w:trHeight w:hRule="exact" w:val="379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7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 xml:space="preserve">Авансовые отчеты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оправдательных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8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Документы от поставщиков на товары, услуги, работы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9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Счет-фактура полученная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88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10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Доверенность на получение материальных ценностей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1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Документы реализации товаров и услуг, акты выполненных работ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2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 xml:space="preserve">Счет-фактура выданная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3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Акты сверки взаиморасчетов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14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Счет на оплату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5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Отчет комиссионера о продажах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6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Документация по учету кадров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 xml:space="preserve"> (табель, приказы)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</w:tr>
      <w:tr w:rsidR="000A2D93" w:rsidRPr="00F81AA5" w:rsidTr="004668BA">
        <w:trPr>
          <w:trHeight w:hRule="exact" w:val="796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17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Оформление кадровых документов при приеме на работу и перемещении (приказ, запись в трудовую книжку, личная карточка, должностная инструкция, договор о материальной ответственности, согласие на обработку персональных данных, дополнительное соглашение к трудовому договору)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18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Составление трудового договора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9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Начисления по оплате труда (оклад, тариф) + Начисление налогов по оплате труда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</w:t>
            </w:r>
          </w:p>
        </w:tc>
      </w:tr>
      <w:tr w:rsidR="000A2D93" w:rsidRPr="00F81AA5" w:rsidTr="004668BA">
        <w:trPr>
          <w:trHeight w:hRule="exact" w:val="417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20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Начисления по оплате труда (суммированный учет и договора подряда) + Начисление налогов по оплате труда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403</w:t>
            </w:r>
          </w:p>
        </w:tc>
      </w:tr>
      <w:tr w:rsidR="000A2D93" w:rsidRPr="00F81AA5" w:rsidTr="004668BA">
        <w:trPr>
          <w:trHeight w:hRule="exact" w:val="423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21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Начисления по оплате труда (процент, премия и т.д.)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видов оплаты Х кол-во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161</w:t>
            </w:r>
          </w:p>
        </w:tc>
      </w:tr>
      <w:tr w:rsidR="000A2D93" w:rsidRPr="00F81AA5" w:rsidTr="004668BA">
        <w:trPr>
          <w:trHeight w:hRule="exact" w:val="429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22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Начисления компенсаций, отпуско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в, больничных, выходных пособий и прочая оплата по среднему заработку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видов начислений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403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23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 xml:space="preserve">Регистр налогового учета по </w:t>
            </w: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НДФЛ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, карточка учета страховых взносов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58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4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Документы по движению ТМЦ (выбытие, перемещение), производственные документы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25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lang w:eastAsia="en-US"/>
              </w:rPr>
              <w:t>Ежемесячные регламентированные операции по бухгалтерскому учету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кол-во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</w:tr>
      <w:tr w:rsidR="000A2D93" w:rsidRPr="00F81AA5" w:rsidTr="004668BA">
        <w:trPr>
          <w:trHeight w:hRule="exact" w:val="429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6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Прочие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,</w:t>
            </w: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 xml:space="preserve"> подготавливаемые и вводимые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,</w:t>
            </w: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 xml:space="preserve"> первичные документы и операции, кроме вышеперечисленных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кол-во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7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Организация раздельного учета в соответствии с требованиями НК РФ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коэффициент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1,50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lang w:eastAsia="en-US"/>
              </w:rPr>
              <w:t>8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Проверка документов (№ строк 5-18, 20, кроме № 9 "Счет-фактура полученная")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коэффициент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lang w:eastAsia="en-US"/>
              </w:rPr>
              <w:t>0,60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10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0A2D93" w:rsidRPr="00F81AA5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b/>
                <w:bCs/>
                <w:sz w:val="18"/>
                <w:lang w:eastAsia="en-US"/>
              </w:rPr>
            </w:pPr>
            <w:r w:rsidRPr="00F81AA5">
              <w:rPr>
                <w:rFonts w:ascii="Arial Narrow" w:eastAsia="Calibri" w:hAnsi="Arial Narrow"/>
                <w:b/>
                <w:bCs/>
                <w:sz w:val="18"/>
                <w:lang w:eastAsia="en-US"/>
              </w:rPr>
              <w:t>Составление и представление отчетности, установленной законодательством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по НДС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4 200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по НДС (налоговый агент)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3 200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по налогу на прибыль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4 200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по налогу на прибыль (налоговый агент)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2 100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или расчет авансового платежа по налогу на имущество организаций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2 100</w:t>
            </w:r>
          </w:p>
        </w:tc>
      </w:tr>
      <w:tr w:rsidR="000A2D93" w:rsidRPr="00F81AA5" w:rsidTr="004668BA">
        <w:trPr>
          <w:trHeight w:hRule="exact" w:val="355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или расчет авансового платежа по налогу на имущество от кадастровой стоимости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 xml:space="preserve">кол-во объектов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или расчет авансового платежа по транспортному налогу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 xml:space="preserve">кол-во объектов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или расчет авансового платежа по земельному налогу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 xml:space="preserve">кол-во объектов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970</w:t>
            </w:r>
          </w:p>
        </w:tc>
      </w:tr>
      <w:tr w:rsidR="000A2D93" w:rsidRPr="00F81AA5" w:rsidTr="004668BA">
        <w:trPr>
          <w:trHeight w:hRule="exact" w:val="346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Декларация по 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водному</w:t>
            </w: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налогу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 xml:space="preserve">кол-во объектов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D85DA3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85DA3">
              <w:rPr>
                <w:rFonts w:ascii="Arial Narrow" w:eastAsia="Calibri" w:hAnsi="Arial Narrow"/>
                <w:bCs/>
                <w:sz w:val="18"/>
                <w:szCs w:val="18"/>
                <w:lang w:eastAsia="en-US"/>
              </w:rPr>
              <w:t>Налоговая декларация по налогу на добычу полезных ископаемых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 xml:space="preserve">кол-во объектов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по ЕНВД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 xml:space="preserve">кол-во объектов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по УСНО "Доходы-расходы"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4 200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Расчет авансового платежа по УСНО "доходы-расходы" по итогам отчетного периода (квартал)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расчетов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2 400</w:t>
            </w:r>
          </w:p>
        </w:tc>
      </w:tr>
      <w:tr w:rsidR="000A2D93" w:rsidRPr="00F81AA5" w:rsidTr="004668BA">
        <w:trPr>
          <w:trHeight w:hRule="exact" w:val="421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Заполнение книги учета доходов и расходов при УСНО "доходы-расходы" за отчетный и налоговый периоды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книг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1 300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по УСНО "Доходы 6%"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1 050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Расчет авансового платежа по УСНО "доходы" по итогам отчетного периода (квартал)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расчетов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800</w:t>
            </w:r>
          </w:p>
        </w:tc>
      </w:tr>
      <w:tr w:rsidR="000A2D93" w:rsidRPr="00F81AA5" w:rsidTr="004668BA">
        <w:trPr>
          <w:trHeight w:hRule="exact" w:val="418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Заполнение книги учета доходов и расходов при УСНО "доходы" за отчетный и налоговый периоды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книг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Расчет по страховым взносам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1 950</w:t>
            </w:r>
          </w:p>
        </w:tc>
      </w:tr>
      <w:tr w:rsidR="000A2D93" w:rsidRPr="00F81AA5" w:rsidTr="004668BA">
        <w:trPr>
          <w:trHeight w:hRule="exact" w:val="443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Персонифицированные сведения о застрахованных лицах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застрахованных лиц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145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Сведения о застрахованных лицах (СЗВ-М)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220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Сведен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ия о застрахованных лицах (СЗВ-Стаж</w:t>
            </w: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1 950</w:t>
            </w:r>
          </w:p>
        </w:tc>
      </w:tr>
      <w:tr w:rsidR="000A2D93" w:rsidRPr="00F81AA5" w:rsidTr="004668BA">
        <w:trPr>
          <w:trHeight w:hRule="exact" w:val="712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(4-ФСС)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Расчет страховых взносов на ОПС по ИП, не являющегося работодателем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400</w:t>
            </w:r>
          </w:p>
        </w:tc>
      </w:tr>
      <w:tr w:rsidR="000A2D93" w:rsidRPr="00F81AA5" w:rsidTr="004668BA">
        <w:trPr>
          <w:trHeight w:hRule="exact" w:val="425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Расчет сумм налога на доходы ФЛ, исчисленных и удержанных налоговым агентом 6-НДФЛ (два листа)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1 000</w:t>
            </w:r>
          </w:p>
        </w:tc>
      </w:tr>
      <w:tr w:rsidR="000A2D93" w:rsidRPr="00F81AA5" w:rsidTr="004668BA">
        <w:trPr>
          <w:trHeight w:hRule="exact" w:val="420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Дополнительные листы к расчету 6-НДФЛ (свыше двух листов)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листов расчета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Сведения о доходах ФЛ 2-НДФЛ 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сведений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145</w:t>
            </w:r>
          </w:p>
        </w:tc>
      </w:tr>
      <w:tr w:rsidR="000A2D93" w:rsidRPr="00F81AA5" w:rsidTr="004668BA">
        <w:trPr>
          <w:trHeight w:hRule="exact" w:val="41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Декларация 3-НДФЛ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листов декларации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1 700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Отчет в статистику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1 000</w:t>
            </w:r>
          </w:p>
        </w:tc>
      </w:tr>
      <w:tr w:rsidR="000A2D93" w:rsidRPr="00F81AA5" w:rsidTr="004668BA">
        <w:trPr>
          <w:trHeight w:hRule="exact" w:val="435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Расчет платы за загрязнение окружающей среды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объектов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1 000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Бухгалтерский баланс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1 200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Отчет о прибылях и убытках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1 200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Подтверждение основного вида экономической деятельности в ФСС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сообщений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560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5B67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</w:t>
            </w:r>
            <w:r w:rsidRPr="005D7839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тчет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ы</w:t>
            </w:r>
            <w:r w:rsidRPr="005D7839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о деятельности некоммерческой организации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, представляемые в Минюст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4 200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Отчет о среднесписочной численности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Нулевые отчеты и декларации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Отправка (сдача) отчетов и деклараций почтой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отчетов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Возмещение расходов по сдаче отчетности по ТКС - Общий режим налогообложения - ЮЛ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платеж 1 раз в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Возмещение расходов по сдаче отчетности по ТКС - Общий режим налогообложения - ИП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платеж 1 раз в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Возмещение расходов по сдаче отчетности по ТКС - </w:t>
            </w:r>
            <w:proofErr w:type="spellStart"/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Спецрежимы</w:t>
            </w:r>
            <w:proofErr w:type="spellEnd"/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–</w:t>
            </w: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ЮЛ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и ИП работодатель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платеж 1 раз в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Возмещение расходов по сдаче отчетности по ТКС - </w:t>
            </w:r>
            <w:proofErr w:type="spellStart"/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Спецрежимы</w:t>
            </w:r>
            <w:proofErr w:type="spellEnd"/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- ИП без работников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платеж 1 раз в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10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0A2D93" w:rsidRPr="00F81AA5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F81AA5">
              <w:rPr>
                <w:rFonts w:ascii="Arial Narrow" w:eastAsia="Calibri" w:hAnsi="Arial Narrow"/>
                <w:b/>
                <w:bCs/>
                <w:lang w:eastAsia="en-US"/>
              </w:rPr>
              <w:t>Дополнительные услуги</w:t>
            </w:r>
          </w:p>
        </w:tc>
      </w:tr>
      <w:tr w:rsidR="000A2D93" w:rsidRPr="00F81AA5" w:rsidTr="004668BA">
        <w:trPr>
          <w:trHeight w:hRule="exact" w:val="437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Консультирование специалистов клиента по вопросам учета, налогообложения и трудового законодательства, по вопросам автоматизации учета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час консультаций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1 500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Положение об оплате труда, положение о премировании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от 1500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Учетная политика организации в целях бухгалтерского и налогового учета: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ind w:left="708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УСН - доходы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2 700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ind w:left="708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УСН - доходы-расходы, ЕНВД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4 000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ind w:left="708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Общий режим налогообложения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9 400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Хранение документов (1 ячейка в месяц размером 25х30х30).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 ячеек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550</w:t>
            </w:r>
          </w:p>
        </w:tc>
      </w:tr>
      <w:tr w:rsidR="000A2D93" w:rsidRPr="00F81AA5" w:rsidTr="004668BA">
        <w:trPr>
          <w:trHeight w:hRule="exact" w:val="284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Сбор, истребование документов от контрагентов (покупателей, поставщиков)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lang w:eastAsia="en-US"/>
              </w:rPr>
              <w:t>часы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550</w:t>
            </w:r>
          </w:p>
        </w:tc>
      </w:tr>
      <w:tr w:rsidR="000A2D93" w:rsidRPr="00F81AA5" w:rsidTr="004668BA">
        <w:trPr>
          <w:trHeight w:hRule="exact" w:val="425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5C3C82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Подготовка прочих документов для сторонних организаций (письма, заявления, сообщения, расчеты, образцы документов)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Pr="005C3C82" w:rsidRDefault="000A2D93" w:rsidP="004668BA">
            <w:pPr>
              <w:spacing w:line="216" w:lineRule="auto"/>
              <w:contextualSpacing/>
              <w:jc w:val="center"/>
              <w:rPr>
                <w:rFonts w:ascii="Arial Narrow" w:eastAsia="Calibri" w:hAnsi="Arial Narrow"/>
                <w:sz w:val="16"/>
                <w:lang w:eastAsia="en-US"/>
              </w:rPr>
            </w:pPr>
            <w:r w:rsidRPr="005C3C82">
              <w:rPr>
                <w:rFonts w:ascii="Arial Narrow" w:eastAsia="Calibri" w:hAnsi="Arial Narrow"/>
                <w:sz w:val="16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A2D93" w:rsidRDefault="000A2D93" w:rsidP="004668B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от 200</w:t>
            </w:r>
          </w:p>
        </w:tc>
      </w:tr>
    </w:tbl>
    <w:p w:rsidR="000A2D93" w:rsidRDefault="000A2D93" w:rsidP="000A2D93">
      <w:pPr>
        <w:rPr>
          <w:rFonts w:ascii="Arial Narrow" w:hAnsi="Arial Narrow"/>
        </w:rPr>
      </w:pPr>
    </w:p>
    <w:p w:rsidR="000A2D93" w:rsidRDefault="000A2D93" w:rsidP="000A2D93">
      <w:pPr>
        <w:rPr>
          <w:rFonts w:ascii="Arial Narrow" w:hAnsi="Arial Narrow"/>
        </w:rPr>
      </w:pPr>
      <w:bookmarkStart w:id="0" w:name="_GoBack"/>
      <w:bookmarkEnd w:id="0"/>
    </w:p>
    <w:sectPr w:rsidR="000A2D93" w:rsidSect="00512A3E">
      <w:headerReference w:type="default" r:id="rId8"/>
      <w:pgSz w:w="11907" w:h="16840" w:code="9"/>
      <w:pgMar w:top="709" w:right="567" w:bottom="426" w:left="1134" w:header="283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EB" w:rsidRDefault="007364EB">
      <w:r>
        <w:separator/>
      </w:r>
    </w:p>
  </w:endnote>
  <w:endnote w:type="continuationSeparator" w:id="0">
    <w:p w:rsidR="007364EB" w:rsidRDefault="007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EB" w:rsidRDefault="007364EB">
      <w:r>
        <w:separator/>
      </w:r>
    </w:p>
  </w:footnote>
  <w:footnote w:type="continuationSeparator" w:id="0">
    <w:p w:rsidR="007364EB" w:rsidRDefault="0073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098"/>
    </w:tblGrid>
    <w:tr w:rsidR="00486993" w:rsidTr="00486993">
      <w:tc>
        <w:tcPr>
          <w:tcW w:w="5098" w:type="dxa"/>
        </w:tcPr>
        <w:p w:rsidR="00486993" w:rsidRDefault="00486993">
          <w:pPr>
            <w:pStyle w:val="ad"/>
          </w:pPr>
          <w:r>
            <w:rPr>
              <w:noProof/>
            </w:rPr>
            <w:drawing>
              <wp:inline distT="0" distB="0" distL="0" distR="0">
                <wp:extent cx="1400175" cy="4857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:rsidR="00486993" w:rsidRDefault="00486993" w:rsidP="00486993">
          <w:pPr>
            <w:pStyle w:val="ad"/>
          </w:pPr>
          <w:r>
            <w:t>+7 (4852) 72-03-33, 72-00-55</w:t>
          </w:r>
        </w:p>
        <w:p w:rsidR="00486993" w:rsidRDefault="00486993" w:rsidP="00486993">
          <w:pPr>
            <w:pStyle w:val="ad"/>
          </w:pPr>
          <w:r>
            <w:t>г. Ярославль</w:t>
          </w:r>
          <w:r w:rsidRPr="00486993">
            <w:t xml:space="preserve">, </w:t>
          </w:r>
          <w:r>
            <w:t>проспект Ленина, 6 «Б»</w:t>
          </w:r>
        </w:p>
        <w:p w:rsidR="00486993" w:rsidRPr="00486993" w:rsidRDefault="007364EB" w:rsidP="00486993">
          <w:pPr>
            <w:pStyle w:val="ad"/>
            <w:rPr>
              <w:lang w:val="en-US"/>
            </w:rPr>
          </w:pPr>
          <w:hyperlink r:id="rId2" w:history="1">
            <w:r w:rsidR="00486993" w:rsidRPr="00486993">
              <w:rPr>
                <w:rStyle w:val="af3"/>
                <w:lang w:val="en-US"/>
              </w:rPr>
              <w:t>podati.ru</w:t>
            </w:r>
          </w:hyperlink>
        </w:p>
      </w:tc>
    </w:tr>
  </w:tbl>
  <w:p w:rsidR="00486993" w:rsidRDefault="004869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35E"/>
    <w:multiLevelType w:val="multilevel"/>
    <w:tmpl w:val="A7D880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cs="Times New Roman" w:hint="default"/>
      </w:rPr>
    </w:lvl>
  </w:abstractNum>
  <w:abstractNum w:abstractNumId="1" w15:restartNumberingAfterBreak="0">
    <w:nsid w:val="12DA66ED"/>
    <w:multiLevelType w:val="multilevel"/>
    <w:tmpl w:val="B74209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ABB348C"/>
    <w:multiLevelType w:val="multilevel"/>
    <w:tmpl w:val="554484B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cs="Times New Roman" w:hint="default"/>
      </w:rPr>
    </w:lvl>
  </w:abstractNum>
  <w:abstractNum w:abstractNumId="3" w15:restartNumberingAfterBreak="0">
    <w:nsid w:val="1B2D46E0"/>
    <w:multiLevelType w:val="multilevel"/>
    <w:tmpl w:val="E3A491E0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4" w15:restartNumberingAfterBreak="0">
    <w:nsid w:val="216859C0"/>
    <w:multiLevelType w:val="multilevel"/>
    <w:tmpl w:val="E3EA2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D44C90"/>
    <w:multiLevelType w:val="hybridMultilevel"/>
    <w:tmpl w:val="F378006E"/>
    <w:lvl w:ilvl="0" w:tplc="C0AE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6E9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E4A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A2E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EA8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740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BC1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08B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CA4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660C1A88"/>
    <w:multiLevelType w:val="multilevel"/>
    <w:tmpl w:val="2B6E9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cs="Times New Roman" w:hint="default"/>
      </w:rPr>
    </w:lvl>
  </w:abstractNum>
  <w:abstractNum w:abstractNumId="7" w15:restartNumberingAfterBreak="0">
    <w:nsid w:val="6DB4593F"/>
    <w:multiLevelType w:val="multilevel"/>
    <w:tmpl w:val="3C3ACA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D"/>
    <w:rsid w:val="000006AA"/>
    <w:rsid w:val="000041DA"/>
    <w:rsid w:val="00024EFA"/>
    <w:rsid w:val="00025AFB"/>
    <w:rsid w:val="00034D67"/>
    <w:rsid w:val="00035FFA"/>
    <w:rsid w:val="00037CE1"/>
    <w:rsid w:val="000452AF"/>
    <w:rsid w:val="0005111D"/>
    <w:rsid w:val="0005430B"/>
    <w:rsid w:val="000679A5"/>
    <w:rsid w:val="000A08EB"/>
    <w:rsid w:val="000A2D93"/>
    <w:rsid w:val="000E0E9B"/>
    <w:rsid w:val="000E5CA0"/>
    <w:rsid w:val="000E6865"/>
    <w:rsid w:val="000F31E8"/>
    <w:rsid w:val="000F4131"/>
    <w:rsid w:val="000F61ED"/>
    <w:rsid w:val="000F6EA6"/>
    <w:rsid w:val="00123527"/>
    <w:rsid w:val="00131D04"/>
    <w:rsid w:val="001400DF"/>
    <w:rsid w:val="00153CE6"/>
    <w:rsid w:val="00161368"/>
    <w:rsid w:val="00175356"/>
    <w:rsid w:val="00177A6F"/>
    <w:rsid w:val="001849D0"/>
    <w:rsid w:val="001B15BD"/>
    <w:rsid w:val="001C543E"/>
    <w:rsid w:val="001F049E"/>
    <w:rsid w:val="00215267"/>
    <w:rsid w:val="00246872"/>
    <w:rsid w:val="00286B58"/>
    <w:rsid w:val="00293DF9"/>
    <w:rsid w:val="002A08A5"/>
    <w:rsid w:val="002A1BB5"/>
    <w:rsid w:val="002A3E13"/>
    <w:rsid w:val="002B048C"/>
    <w:rsid w:val="002B7B06"/>
    <w:rsid w:val="002C0B50"/>
    <w:rsid w:val="002D5FF7"/>
    <w:rsid w:val="002D7E83"/>
    <w:rsid w:val="002E327D"/>
    <w:rsid w:val="0030013F"/>
    <w:rsid w:val="003001CB"/>
    <w:rsid w:val="003218C4"/>
    <w:rsid w:val="00323F06"/>
    <w:rsid w:val="00340B3E"/>
    <w:rsid w:val="00351307"/>
    <w:rsid w:val="0035237A"/>
    <w:rsid w:val="0035519A"/>
    <w:rsid w:val="00362AAF"/>
    <w:rsid w:val="00371C33"/>
    <w:rsid w:val="00376E5D"/>
    <w:rsid w:val="00381672"/>
    <w:rsid w:val="00383623"/>
    <w:rsid w:val="00385662"/>
    <w:rsid w:val="00387423"/>
    <w:rsid w:val="003A42F8"/>
    <w:rsid w:val="003A476E"/>
    <w:rsid w:val="003A5A21"/>
    <w:rsid w:val="003A727C"/>
    <w:rsid w:val="003B04F6"/>
    <w:rsid w:val="003B6AD6"/>
    <w:rsid w:val="003C1A3D"/>
    <w:rsid w:val="003C530E"/>
    <w:rsid w:val="003E6725"/>
    <w:rsid w:val="0040037D"/>
    <w:rsid w:val="004023F9"/>
    <w:rsid w:val="00417231"/>
    <w:rsid w:val="00431F82"/>
    <w:rsid w:val="004414ED"/>
    <w:rsid w:val="0045184D"/>
    <w:rsid w:val="00466876"/>
    <w:rsid w:val="00486993"/>
    <w:rsid w:val="00497E6A"/>
    <w:rsid w:val="004D00A5"/>
    <w:rsid w:val="004E00F3"/>
    <w:rsid w:val="004E1D9C"/>
    <w:rsid w:val="004F2CD8"/>
    <w:rsid w:val="00500A7C"/>
    <w:rsid w:val="005019A9"/>
    <w:rsid w:val="00510418"/>
    <w:rsid w:val="00512A3E"/>
    <w:rsid w:val="00515F16"/>
    <w:rsid w:val="00537BD9"/>
    <w:rsid w:val="00542F21"/>
    <w:rsid w:val="00545339"/>
    <w:rsid w:val="00550067"/>
    <w:rsid w:val="00555F6C"/>
    <w:rsid w:val="00566315"/>
    <w:rsid w:val="00574195"/>
    <w:rsid w:val="005749F0"/>
    <w:rsid w:val="00582E58"/>
    <w:rsid w:val="00585054"/>
    <w:rsid w:val="005866BC"/>
    <w:rsid w:val="00587F7A"/>
    <w:rsid w:val="005A2C24"/>
    <w:rsid w:val="005B41C5"/>
    <w:rsid w:val="005C39C0"/>
    <w:rsid w:val="005C3C82"/>
    <w:rsid w:val="005C5B67"/>
    <w:rsid w:val="005C7835"/>
    <w:rsid w:val="005D7839"/>
    <w:rsid w:val="005E052E"/>
    <w:rsid w:val="005E289B"/>
    <w:rsid w:val="005F1297"/>
    <w:rsid w:val="005F4899"/>
    <w:rsid w:val="006002C8"/>
    <w:rsid w:val="00604AD5"/>
    <w:rsid w:val="00605128"/>
    <w:rsid w:val="0060589C"/>
    <w:rsid w:val="0061499F"/>
    <w:rsid w:val="00633DD7"/>
    <w:rsid w:val="0063792A"/>
    <w:rsid w:val="00656581"/>
    <w:rsid w:val="00671ADE"/>
    <w:rsid w:val="00676EE1"/>
    <w:rsid w:val="006807B6"/>
    <w:rsid w:val="006864FB"/>
    <w:rsid w:val="00693F4C"/>
    <w:rsid w:val="0069455D"/>
    <w:rsid w:val="006A7D3F"/>
    <w:rsid w:val="006C34CF"/>
    <w:rsid w:val="006C67D3"/>
    <w:rsid w:val="006C75A7"/>
    <w:rsid w:val="006C7D3A"/>
    <w:rsid w:val="006F4D33"/>
    <w:rsid w:val="007173F3"/>
    <w:rsid w:val="00732670"/>
    <w:rsid w:val="007364EB"/>
    <w:rsid w:val="00750F82"/>
    <w:rsid w:val="007529E4"/>
    <w:rsid w:val="0075588B"/>
    <w:rsid w:val="00764168"/>
    <w:rsid w:val="00774F94"/>
    <w:rsid w:val="007852DD"/>
    <w:rsid w:val="00796D59"/>
    <w:rsid w:val="007A6E32"/>
    <w:rsid w:val="007A71DB"/>
    <w:rsid w:val="007B3DBC"/>
    <w:rsid w:val="007E024B"/>
    <w:rsid w:val="007E6D19"/>
    <w:rsid w:val="007F14AD"/>
    <w:rsid w:val="007F2C6F"/>
    <w:rsid w:val="007F4C3A"/>
    <w:rsid w:val="007F68CA"/>
    <w:rsid w:val="0080656A"/>
    <w:rsid w:val="00822E65"/>
    <w:rsid w:val="00836858"/>
    <w:rsid w:val="008472DD"/>
    <w:rsid w:val="008522D1"/>
    <w:rsid w:val="008543CA"/>
    <w:rsid w:val="008559CA"/>
    <w:rsid w:val="00855F16"/>
    <w:rsid w:val="00860388"/>
    <w:rsid w:val="00870857"/>
    <w:rsid w:val="008902F2"/>
    <w:rsid w:val="00894885"/>
    <w:rsid w:val="0089673A"/>
    <w:rsid w:val="008A1F17"/>
    <w:rsid w:val="008C3BBA"/>
    <w:rsid w:val="008C77C9"/>
    <w:rsid w:val="008E06E4"/>
    <w:rsid w:val="008E1FF8"/>
    <w:rsid w:val="008E3DEA"/>
    <w:rsid w:val="008F2AF6"/>
    <w:rsid w:val="00917387"/>
    <w:rsid w:val="00956B75"/>
    <w:rsid w:val="00960039"/>
    <w:rsid w:val="009722B2"/>
    <w:rsid w:val="009826AD"/>
    <w:rsid w:val="009A0209"/>
    <w:rsid w:val="009A25A2"/>
    <w:rsid w:val="009A368D"/>
    <w:rsid w:val="009B35E7"/>
    <w:rsid w:val="009B3FEA"/>
    <w:rsid w:val="009D1FF4"/>
    <w:rsid w:val="009D546B"/>
    <w:rsid w:val="009E6659"/>
    <w:rsid w:val="009E7933"/>
    <w:rsid w:val="009F11CA"/>
    <w:rsid w:val="009F2707"/>
    <w:rsid w:val="009F7D28"/>
    <w:rsid w:val="00A01E9A"/>
    <w:rsid w:val="00A02C5F"/>
    <w:rsid w:val="00A34809"/>
    <w:rsid w:val="00A578F9"/>
    <w:rsid w:val="00A60136"/>
    <w:rsid w:val="00A6071E"/>
    <w:rsid w:val="00A738F6"/>
    <w:rsid w:val="00A77B63"/>
    <w:rsid w:val="00A937AC"/>
    <w:rsid w:val="00AA5F6F"/>
    <w:rsid w:val="00AB0904"/>
    <w:rsid w:val="00AC227A"/>
    <w:rsid w:val="00AD1D8E"/>
    <w:rsid w:val="00AD6E23"/>
    <w:rsid w:val="00AD7F28"/>
    <w:rsid w:val="00AE444E"/>
    <w:rsid w:val="00AF7BF1"/>
    <w:rsid w:val="00B072CB"/>
    <w:rsid w:val="00B10C43"/>
    <w:rsid w:val="00B12182"/>
    <w:rsid w:val="00B16CEC"/>
    <w:rsid w:val="00B26352"/>
    <w:rsid w:val="00B452A6"/>
    <w:rsid w:val="00B47EB6"/>
    <w:rsid w:val="00B529AC"/>
    <w:rsid w:val="00B61420"/>
    <w:rsid w:val="00B623ED"/>
    <w:rsid w:val="00B67D7D"/>
    <w:rsid w:val="00B74DAB"/>
    <w:rsid w:val="00B92D85"/>
    <w:rsid w:val="00B970EC"/>
    <w:rsid w:val="00BA7226"/>
    <w:rsid w:val="00BC081A"/>
    <w:rsid w:val="00BC5495"/>
    <w:rsid w:val="00BD52E4"/>
    <w:rsid w:val="00C01682"/>
    <w:rsid w:val="00C02FC9"/>
    <w:rsid w:val="00C20E61"/>
    <w:rsid w:val="00C229DB"/>
    <w:rsid w:val="00C304C2"/>
    <w:rsid w:val="00C467A4"/>
    <w:rsid w:val="00C47BC2"/>
    <w:rsid w:val="00C519CD"/>
    <w:rsid w:val="00C5636C"/>
    <w:rsid w:val="00C63366"/>
    <w:rsid w:val="00C67DE9"/>
    <w:rsid w:val="00C74B5D"/>
    <w:rsid w:val="00C8707F"/>
    <w:rsid w:val="00C91FEF"/>
    <w:rsid w:val="00CB00D7"/>
    <w:rsid w:val="00CB4600"/>
    <w:rsid w:val="00CD70E3"/>
    <w:rsid w:val="00CF7422"/>
    <w:rsid w:val="00CF791F"/>
    <w:rsid w:val="00D01026"/>
    <w:rsid w:val="00D22CDA"/>
    <w:rsid w:val="00D23950"/>
    <w:rsid w:val="00D41DE0"/>
    <w:rsid w:val="00D621CD"/>
    <w:rsid w:val="00D627AA"/>
    <w:rsid w:val="00D85DA3"/>
    <w:rsid w:val="00D90240"/>
    <w:rsid w:val="00D93836"/>
    <w:rsid w:val="00D96855"/>
    <w:rsid w:val="00DB38A9"/>
    <w:rsid w:val="00DC44C7"/>
    <w:rsid w:val="00DC6000"/>
    <w:rsid w:val="00DE0550"/>
    <w:rsid w:val="00DF3104"/>
    <w:rsid w:val="00DF73BF"/>
    <w:rsid w:val="00E01037"/>
    <w:rsid w:val="00E13EA7"/>
    <w:rsid w:val="00E26E2B"/>
    <w:rsid w:val="00E448CA"/>
    <w:rsid w:val="00E638F6"/>
    <w:rsid w:val="00E63FFE"/>
    <w:rsid w:val="00E67EF6"/>
    <w:rsid w:val="00E829E7"/>
    <w:rsid w:val="00E8465C"/>
    <w:rsid w:val="00E878BA"/>
    <w:rsid w:val="00E87C83"/>
    <w:rsid w:val="00E93727"/>
    <w:rsid w:val="00EB0EE5"/>
    <w:rsid w:val="00EB526E"/>
    <w:rsid w:val="00EC4739"/>
    <w:rsid w:val="00EE1AD0"/>
    <w:rsid w:val="00EF6D9C"/>
    <w:rsid w:val="00F01E19"/>
    <w:rsid w:val="00F158AB"/>
    <w:rsid w:val="00F41EEA"/>
    <w:rsid w:val="00F81AA5"/>
    <w:rsid w:val="00FC1937"/>
    <w:rsid w:val="00FC44D3"/>
    <w:rsid w:val="00FD02A7"/>
    <w:rsid w:val="00FD291A"/>
    <w:rsid w:val="00FE3470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ABB4DF-191A-43A7-BBF0-4C81702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9"/>
      <w:jc w:val="center"/>
      <w:outlineLvl w:val="1"/>
    </w:pPr>
    <w:rPr>
      <w:rFonts w:ascii="Courier New" w:hAnsi="Courier New" w:cs="Courier New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88" w:lineRule="auto"/>
      <w:outlineLvl w:val="2"/>
    </w:pPr>
    <w:rPr>
      <w:rFonts w:ascii="Courier New" w:hAnsi="Courier New" w:cs="Courier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ind w:firstLine="709"/>
      <w:jc w:val="center"/>
    </w:pPr>
    <w:rPr>
      <w:rFonts w:ascii="Courier New" w:hAnsi="Courier New" w:cs="Courier New"/>
      <w:b/>
      <w:bCs/>
      <w:w w:val="200"/>
      <w:sz w:val="24"/>
      <w:szCs w:val="24"/>
    </w:rPr>
  </w:style>
  <w:style w:type="character" w:customStyle="1" w:styleId="a8">
    <w:name w:val="Заголовок Знак"/>
    <w:link w:val="a7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pPr>
      <w:ind w:firstLine="708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Subtitle"/>
    <w:basedOn w:val="a"/>
    <w:link w:val="ac"/>
    <w:uiPriority w:val="99"/>
    <w:qFormat/>
    <w:pPr>
      <w:jc w:val="center"/>
    </w:pPr>
    <w:rPr>
      <w:rFonts w:ascii="Courier New" w:hAnsi="Courier New" w:cs="Courier New"/>
      <w:b/>
      <w:bCs/>
      <w:smallCaps/>
      <w:spacing w:val="20"/>
      <w:sz w:val="23"/>
      <w:szCs w:val="23"/>
    </w:rPr>
  </w:style>
  <w:style w:type="character" w:customStyle="1" w:styleId="ac">
    <w:name w:val="Подзаголовок Знак"/>
    <w:link w:val="ab"/>
    <w:uiPriority w:val="11"/>
    <w:locked/>
    <w:rPr>
      <w:rFonts w:ascii="Calibri Light" w:eastAsia="Times New Roman" w:hAnsi="Calibri Light" w:cs="Times New Roman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Pr>
      <w:rFonts w:cs="Times New Roman"/>
      <w:sz w:val="20"/>
      <w:szCs w:val="20"/>
    </w:rPr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locked/>
    <w:rPr>
      <w:rFonts w:ascii="Segoe UI" w:hAnsi="Segoe UI" w:cs="Segoe UI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AD1D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856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rsid w:val="00024EFA"/>
    <w:rPr>
      <w:rFonts w:cs="Times New Roman"/>
      <w:color w:val="0000FF"/>
      <w:u w:val="single"/>
    </w:rPr>
  </w:style>
  <w:style w:type="character" w:styleId="af4">
    <w:name w:val="page number"/>
    <w:uiPriority w:val="99"/>
    <w:rsid w:val="00860388"/>
    <w:rPr>
      <w:rFonts w:cs="Times New Roman"/>
    </w:rPr>
  </w:style>
  <w:style w:type="table" w:styleId="af5">
    <w:name w:val="Table Grid"/>
    <w:basedOn w:val="a1"/>
    <w:uiPriority w:val="39"/>
    <w:rsid w:val="005019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dat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5229-7FB3-48D3-AACF-2F7862D4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№____</vt:lpstr>
    </vt:vector>
  </TitlesOfParts>
  <Company>Концерн "Подати"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№____</dc:title>
  <dc:subject/>
  <dc:creator>Бельская О.В.</dc:creator>
  <cp:keywords/>
  <dc:description/>
  <cp:lastModifiedBy>Пользователь</cp:lastModifiedBy>
  <cp:revision>4</cp:revision>
  <cp:lastPrinted>2018-02-20T13:18:00Z</cp:lastPrinted>
  <dcterms:created xsi:type="dcterms:W3CDTF">2018-06-01T09:59:00Z</dcterms:created>
  <dcterms:modified xsi:type="dcterms:W3CDTF">2019-01-16T12:23:00Z</dcterms:modified>
</cp:coreProperties>
</file>